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D0" w:rsidRDefault="00DE35D0" w:rsidP="00590EFA">
      <w:pPr>
        <w:spacing w:after="0" w:line="240" w:lineRule="auto"/>
        <w:rPr>
          <w:rFonts w:ascii="Arial" w:eastAsia="Times New Roman" w:hAnsi="Arial" w:cs="Arial"/>
          <w:b/>
          <w:bCs/>
          <w:color w:val="FF0000"/>
          <w:sz w:val="23"/>
          <w:szCs w:val="23"/>
          <w:u w:val="single"/>
        </w:rPr>
      </w:pPr>
    </w:p>
    <w:p w:rsidR="00590EFA" w:rsidRPr="00590EFA" w:rsidRDefault="00590EFA" w:rsidP="00590EFA">
      <w:pPr>
        <w:spacing w:after="0" w:line="240" w:lineRule="auto"/>
        <w:rPr>
          <w:rFonts w:ascii="Times New Roman" w:eastAsia="Times New Roman" w:hAnsi="Times New Roman" w:cs="Times New Roman"/>
          <w:color w:val="000000"/>
          <w:sz w:val="27"/>
          <w:szCs w:val="27"/>
        </w:rPr>
      </w:pPr>
      <w:r w:rsidRPr="00590EFA">
        <w:rPr>
          <w:rFonts w:ascii="Arial" w:eastAsia="Times New Roman" w:hAnsi="Arial" w:cs="Arial"/>
          <w:b/>
          <w:bCs/>
          <w:sz w:val="23"/>
          <w:szCs w:val="23"/>
          <w:u w:val="single"/>
        </w:rPr>
        <w:t xml:space="preserve">Fardh </w:t>
      </w:r>
      <w:r w:rsidRPr="00590EFA">
        <w:rPr>
          <w:rFonts w:ascii="Arial" w:eastAsia="Times New Roman" w:hAnsi="Arial" w:cs="Arial"/>
          <w:b/>
          <w:bCs/>
          <w:sz w:val="23"/>
          <w:szCs w:val="23"/>
        </w:rPr>
        <w:t xml:space="preserve">- </w:t>
      </w:r>
      <w:r w:rsidRPr="00590EFA">
        <w:rPr>
          <w:rFonts w:ascii="Arial" w:eastAsia="Times New Roman" w:hAnsi="Arial" w:cs="Arial"/>
          <w:b/>
          <w:bCs/>
          <w:i/>
          <w:iCs/>
          <w:sz w:val="23"/>
          <w:szCs w:val="23"/>
        </w:rPr>
        <w:t>Obligatory</w:t>
      </w:r>
      <w:r w:rsidRPr="00590EFA">
        <w:rPr>
          <w:rFonts w:ascii="Arial" w:eastAsia="Times New Roman" w:hAnsi="Arial" w:cs="Arial"/>
          <w:b/>
          <w:bCs/>
          <w:i/>
          <w:iCs/>
          <w:color w:val="FF0000"/>
          <w:sz w:val="23"/>
          <w:szCs w:val="23"/>
        </w:rPr>
        <w:t xml:space="preserve"> </w:t>
      </w:r>
      <w:r w:rsidRPr="00590EFA">
        <w:rPr>
          <w:rFonts w:ascii="Arial" w:eastAsia="Times New Roman" w:hAnsi="Arial" w:cs="Arial"/>
          <w:color w:val="000000"/>
          <w:sz w:val="23"/>
          <w:szCs w:val="23"/>
        </w:rPr>
        <w:t xml:space="preserve"> </w:t>
      </w:r>
      <w:r w:rsidR="00DE35D0">
        <w:rPr>
          <w:rFonts w:ascii="Arial" w:eastAsia="Times New Roman" w:hAnsi="Arial" w:cs="Arial"/>
          <w:color w:val="000000"/>
          <w:sz w:val="23"/>
          <w:szCs w:val="23"/>
        </w:rPr>
        <w:t>***Must be done</w:t>
      </w:r>
    </w:p>
    <w:p w:rsidR="00590EFA" w:rsidRPr="00590EFA" w:rsidRDefault="00590EFA" w:rsidP="00590EFA">
      <w:pPr>
        <w:numPr>
          <w:ilvl w:val="0"/>
          <w:numId w:val="6"/>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Takbeere Tahreemah</w:t>
      </w:r>
    </w:p>
    <w:p w:rsidR="00590EFA" w:rsidRPr="00590EFA" w:rsidRDefault="00590EFA" w:rsidP="00590EFA">
      <w:pPr>
        <w:numPr>
          <w:ilvl w:val="0"/>
          <w:numId w:val="6"/>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Qiyaam (standing) position</w:t>
      </w:r>
      <w:bookmarkStart w:id="0" w:name="_GoBack"/>
      <w:bookmarkEnd w:id="0"/>
    </w:p>
    <w:p w:rsidR="00590EFA" w:rsidRPr="00590EFA" w:rsidRDefault="00DE35D0" w:rsidP="00590EFA">
      <w:pPr>
        <w:numPr>
          <w:ilvl w:val="0"/>
          <w:numId w:val="6"/>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Qiraah (recite S</w:t>
      </w:r>
      <w:r w:rsidR="00590EFA" w:rsidRPr="00590EFA">
        <w:rPr>
          <w:rFonts w:ascii="Arial" w:eastAsia="Times New Roman" w:hAnsi="Arial" w:cs="Arial"/>
          <w:color w:val="000000"/>
          <w:sz w:val="23"/>
          <w:szCs w:val="23"/>
        </w:rPr>
        <w:t xml:space="preserve">urah </w:t>
      </w:r>
      <w:r>
        <w:rPr>
          <w:rFonts w:ascii="Arial" w:eastAsia="Times New Roman" w:hAnsi="Arial" w:cs="Arial"/>
          <w:color w:val="000000"/>
          <w:sz w:val="23"/>
          <w:szCs w:val="23"/>
        </w:rPr>
        <w:t>Fatiha</w:t>
      </w:r>
      <w:r w:rsidR="00590EFA" w:rsidRPr="00590EFA">
        <w:rPr>
          <w:rFonts w:ascii="Arial" w:eastAsia="Times New Roman" w:hAnsi="Arial" w:cs="Arial"/>
          <w:color w:val="000000"/>
          <w:sz w:val="23"/>
          <w:szCs w:val="23"/>
        </w:rPr>
        <w:t xml:space="preserve"> and then one surah or one long ayat)</w:t>
      </w:r>
    </w:p>
    <w:p w:rsidR="00590EFA" w:rsidRPr="00590EFA" w:rsidRDefault="00590EFA" w:rsidP="00590EFA">
      <w:pPr>
        <w:numPr>
          <w:ilvl w:val="0"/>
          <w:numId w:val="6"/>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Rukoo (bowing down)</w:t>
      </w:r>
    </w:p>
    <w:p w:rsidR="00590EFA" w:rsidRPr="00590EFA" w:rsidRDefault="00DE35D0" w:rsidP="00590EFA">
      <w:pPr>
        <w:numPr>
          <w:ilvl w:val="0"/>
          <w:numId w:val="6"/>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Both S</w:t>
      </w:r>
      <w:r w:rsidR="00590EFA" w:rsidRPr="00590EFA">
        <w:rPr>
          <w:rFonts w:ascii="Arial" w:eastAsia="Times New Roman" w:hAnsi="Arial" w:cs="Arial"/>
          <w:color w:val="000000"/>
          <w:sz w:val="23"/>
          <w:szCs w:val="23"/>
        </w:rPr>
        <w:t xml:space="preserve">ajdahs </w:t>
      </w:r>
    </w:p>
    <w:p w:rsidR="00590EFA" w:rsidRPr="00590EFA" w:rsidRDefault="00DE35D0" w:rsidP="00590EFA">
      <w:pPr>
        <w:numPr>
          <w:ilvl w:val="0"/>
          <w:numId w:val="6"/>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Qa’dah Akheerah (sit after S</w:t>
      </w:r>
      <w:r w:rsidR="00590EFA" w:rsidRPr="00590EFA">
        <w:rPr>
          <w:rFonts w:ascii="Arial" w:eastAsia="Times New Roman" w:hAnsi="Arial" w:cs="Arial"/>
          <w:color w:val="000000"/>
          <w:sz w:val="23"/>
          <w:szCs w:val="23"/>
        </w:rPr>
        <w:t xml:space="preserve">ajdah in the end long enough to recite Tashah-hud) </w:t>
      </w:r>
    </w:p>
    <w:p w:rsidR="00590EFA" w:rsidRPr="00590EFA" w:rsidRDefault="00590EFA" w:rsidP="00590EFA">
      <w:pPr>
        <w:spacing w:after="0" w:line="240" w:lineRule="auto"/>
        <w:rPr>
          <w:rFonts w:ascii="Times New Roman" w:eastAsia="Times New Roman" w:hAnsi="Times New Roman" w:cs="Times New Roman"/>
          <w:color w:val="000000"/>
          <w:sz w:val="27"/>
          <w:szCs w:val="27"/>
        </w:rPr>
      </w:pPr>
      <w:r w:rsidRPr="00590EFA">
        <w:rPr>
          <w:rFonts w:ascii="Times New Roman" w:eastAsia="Times New Roman" w:hAnsi="Times New Roman" w:cs="Times New Roman"/>
          <w:color w:val="000000"/>
          <w:sz w:val="27"/>
          <w:szCs w:val="27"/>
        </w:rPr>
        <w:br/>
      </w:r>
      <w:r w:rsidRPr="00590EFA">
        <w:rPr>
          <w:rFonts w:ascii="Arial" w:eastAsia="Times New Roman" w:hAnsi="Arial" w:cs="Arial"/>
          <w:color w:val="000000"/>
          <w:sz w:val="23"/>
          <w:szCs w:val="23"/>
        </w:rPr>
        <w:t>***Other 8 are the conditions and ru</w:t>
      </w:r>
      <w:r w:rsidR="00DE35D0">
        <w:rPr>
          <w:rFonts w:ascii="Arial" w:eastAsia="Times New Roman" w:hAnsi="Arial" w:cs="Arial"/>
          <w:color w:val="000000"/>
          <w:sz w:val="23"/>
          <w:szCs w:val="23"/>
        </w:rPr>
        <w:t>les of prayer that are part of F</w:t>
      </w:r>
      <w:r w:rsidRPr="00590EFA">
        <w:rPr>
          <w:rFonts w:ascii="Arial" w:eastAsia="Times New Roman" w:hAnsi="Arial" w:cs="Arial"/>
          <w:color w:val="000000"/>
          <w:sz w:val="23"/>
          <w:szCs w:val="23"/>
        </w:rPr>
        <w:t>ardh</w:t>
      </w:r>
      <w:r w:rsidRPr="00590EFA">
        <w:rPr>
          <w:rFonts w:ascii="Times New Roman" w:eastAsia="Times New Roman" w:hAnsi="Times New Roman" w:cs="Times New Roman"/>
          <w:color w:val="000000"/>
          <w:sz w:val="27"/>
          <w:szCs w:val="27"/>
        </w:rPr>
        <w:br/>
      </w:r>
      <w:r w:rsidRPr="00590EFA">
        <w:rPr>
          <w:rFonts w:ascii="Arial" w:eastAsia="Times New Roman" w:hAnsi="Arial" w:cs="Arial"/>
          <w:b/>
          <w:bCs/>
          <w:color w:val="000000"/>
          <w:sz w:val="23"/>
          <w:szCs w:val="23"/>
          <w:u w:val="single"/>
        </w:rPr>
        <w:t>Remember</w:t>
      </w:r>
      <w:r w:rsidRPr="00590EFA">
        <w:rPr>
          <w:rFonts w:ascii="Arial" w:eastAsia="Times New Roman" w:hAnsi="Arial" w:cs="Arial"/>
          <w:color w:val="000000"/>
          <w:sz w:val="23"/>
          <w:szCs w:val="23"/>
        </w:rPr>
        <w:t>: the</w:t>
      </w:r>
      <w:r w:rsidR="00DE35D0">
        <w:rPr>
          <w:rFonts w:ascii="Arial" w:eastAsia="Times New Roman" w:hAnsi="Arial" w:cs="Arial"/>
          <w:color w:val="000000"/>
          <w:sz w:val="23"/>
          <w:szCs w:val="23"/>
        </w:rPr>
        <w:t>se 14 must be checked! If not, S</w:t>
      </w:r>
      <w:r w:rsidRPr="00590EFA">
        <w:rPr>
          <w:rFonts w:ascii="Arial" w:eastAsia="Times New Roman" w:hAnsi="Arial" w:cs="Arial"/>
          <w:color w:val="000000"/>
          <w:sz w:val="23"/>
          <w:szCs w:val="23"/>
        </w:rPr>
        <w:t>alah will not be accepted</w:t>
      </w:r>
      <w:r w:rsidRPr="00590EFA">
        <w:rPr>
          <w:rFonts w:ascii="Times New Roman" w:eastAsia="Times New Roman" w:hAnsi="Times New Roman" w:cs="Times New Roman"/>
          <w:color w:val="000000"/>
          <w:sz w:val="27"/>
          <w:szCs w:val="27"/>
        </w:rPr>
        <w:br/>
      </w:r>
      <w:r w:rsidRPr="00590EFA">
        <w:rPr>
          <w:rFonts w:ascii="Times New Roman" w:eastAsia="Times New Roman" w:hAnsi="Times New Roman" w:cs="Times New Roman"/>
          <w:color w:val="000000"/>
          <w:sz w:val="27"/>
          <w:szCs w:val="27"/>
        </w:rPr>
        <w:br/>
      </w:r>
      <w:r w:rsidRPr="006345E8">
        <w:rPr>
          <w:rFonts w:ascii="Arial" w:eastAsia="Times New Roman" w:hAnsi="Arial" w:cs="Arial"/>
          <w:b/>
          <w:bCs/>
          <w:sz w:val="23"/>
          <w:szCs w:val="23"/>
          <w:u w:val="single"/>
        </w:rPr>
        <w:t>Wajib</w:t>
      </w:r>
      <w:r w:rsidRPr="00590EFA">
        <w:rPr>
          <w:rFonts w:ascii="Arial" w:eastAsia="Times New Roman" w:hAnsi="Arial" w:cs="Arial"/>
          <w:b/>
          <w:bCs/>
          <w:sz w:val="23"/>
          <w:szCs w:val="23"/>
          <w:u w:val="single"/>
        </w:rPr>
        <w:t xml:space="preserve"> </w:t>
      </w:r>
      <w:r w:rsidRPr="00590EFA">
        <w:rPr>
          <w:rFonts w:ascii="Arial" w:eastAsia="Times New Roman" w:hAnsi="Arial" w:cs="Arial"/>
          <w:b/>
          <w:bCs/>
          <w:sz w:val="23"/>
          <w:szCs w:val="23"/>
        </w:rPr>
        <w:t xml:space="preserve">- </w:t>
      </w:r>
      <w:r w:rsidRPr="00590EFA">
        <w:rPr>
          <w:rFonts w:ascii="Arial" w:eastAsia="Times New Roman" w:hAnsi="Arial" w:cs="Arial"/>
          <w:b/>
          <w:bCs/>
          <w:i/>
          <w:iCs/>
          <w:sz w:val="23"/>
          <w:szCs w:val="23"/>
        </w:rPr>
        <w:t>Necessary</w:t>
      </w:r>
      <w:r>
        <w:rPr>
          <w:rFonts w:ascii="Arial" w:eastAsia="Times New Roman" w:hAnsi="Arial" w:cs="Arial"/>
          <w:b/>
          <w:bCs/>
          <w:i/>
          <w:iCs/>
          <w:color w:val="FF0000"/>
          <w:sz w:val="23"/>
          <w:szCs w:val="23"/>
        </w:rPr>
        <w:t xml:space="preserve"> </w:t>
      </w:r>
      <w:r w:rsidR="00DE35D0" w:rsidRPr="00DE35D0">
        <w:rPr>
          <w:rFonts w:ascii="Arial" w:eastAsia="Times New Roman" w:hAnsi="Arial" w:cs="Arial"/>
          <w:bCs/>
          <w:iCs/>
          <w:sz w:val="23"/>
          <w:szCs w:val="23"/>
        </w:rPr>
        <w:t>***Must be done</w:t>
      </w:r>
    </w:p>
    <w:p w:rsidR="00590EFA" w:rsidRPr="00590EFA" w:rsidRDefault="00590EFA" w:rsidP="00590EFA">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 xml:space="preserve">Fixing the first two rak’aat of the Fardh salah for </w:t>
      </w:r>
      <w:r w:rsidRPr="00590EFA">
        <w:rPr>
          <w:rFonts w:ascii="Arial" w:eastAsia="Times New Roman" w:hAnsi="Arial" w:cs="Arial"/>
          <w:b/>
          <w:bCs/>
          <w:color w:val="000000"/>
          <w:sz w:val="23"/>
          <w:szCs w:val="23"/>
        </w:rPr>
        <w:t>Qiraa-ah</w:t>
      </w:r>
      <w:r w:rsidRPr="00590EFA">
        <w:rPr>
          <w:rFonts w:ascii="Arial" w:eastAsia="Times New Roman" w:hAnsi="Arial" w:cs="Arial"/>
          <w:color w:val="000000"/>
          <w:sz w:val="23"/>
          <w:szCs w:val="23"/>
        </w:rPr>
        <w:t xml:space="preserve"> </w:t>
      </w:r>
      <w:r w:rsidRPr="00590EFA">
        <w:rPr>
          <w:rFonts w:ascii="Arial" w:eastAsia="Times New Roman" w:hAnsi="Arial" w:cs="Arial"/>
          <w:b/>
          <w:bCs/>
          <w:color w:val="000000"/>
          <w:sz w:val="23"/>
          <w:szCs w:val="23"/>
        </w:rPr>
        <w:t>(what is Qiraa-ah again?)</w:t>
      </w:r>
    </w:p>
    <w:p w:rsidR="00590EFA" w:rsidRPr="00590EFA" w:rsidRDefault="00590EFA" w:rsidP="00590EFA">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To Recite Soorah Fatiha in all Rak’aat of every salah. But in 3rd and 4th rakaat it’s sunnah, not wajib.</w:t>
      </w:r>
    </w:p>
    <w:p w:rsidR="00590EFA" w:rsidRPr="00590EFA" w:rsidRDefault="00590EFA" w:rsidP="00590EFA">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 xml:space="preserve">Recite soorah or </w:t>
      </w:r>
      <w:r w:rsidR="00DE35D0">
        <w:rPr>
          <w:rFonts w:ascii="Arial" w:eastAsia="Times New Roman" w:hAnsi="Arial" w:cs="Arial"/>
          <w:color w:val="000000"/>
          <w:sz w:val="23"/>
          <w:szCs w:val="23"/>
        </w:rPr>
        <w:t>a lengthy</w:t>
      </w:r>
      <w:r w:rsidRPr="00590EFA">
        <w:rPr>
          <w:rFonts w:ascii="Arial" w:eastAsia="Times New Roman" w:hAnsi="Arial" w:cs="Arial"/>
          <w:color w:val="000000"/>
          <w:sz w:val="23"/>
          <w:szCs w:val="23"/>
        </w:rPr>
        <w:t xml:space="preserve"> aayat or three small aayaats after fatihah in first two rak’aat of fardh salah, and in all the rak’aat of waajib, sunnah, and nafl salah.</w:t>
      </w:r>
    </w:p>
    <w:p w:rsidR="00590EFA" w:rsidRPr="00590EFA" w:rsidRDefault="00590EFA" w:rsidP="00590EFA">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 xml:space="preserve">To read Surah </w:t>
      </w:r>
      <w:r w:rsidR="00DE35D0">
        <w:rPr>
          <w:rFonts w:ascii="Arial" w:eastAsia="Times New Roman" w:hAnsi="Arial" w:cs="Arial"/>
          <w:color w:val="000000"/>
          <w:sz w:val="23"/>
          <w:szCs w:val="23"/>
        </w:rPr>
        <w:t>Fatiha</w:t>
      </w:r>
      <w:r w:rsidRPr="00590EFA">
        <w:rPr>
          <w:rFonts w:ascii="Arial" w:eastAsia="Times New Roman" w:hAnsi="Arial" w:cs="Arial"/>
          <w:color w:val="000000"/>
          <w:sz w:val="23"/>
          <w:szCs w:val="23"/>
        </w:rPr>
        <w:t xml:space="preserve"> before any other surah.</w:t>
      </w:r>
    </w:p>
    <w:p w:rsidR="00590EFA" w:rsidRPr="00590EFA" w:rsidRDefault="00590EFA" w:rsidP="00590EFA">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 xml:space="preserve">To </w:t>
      </w:r>
      <w:r w:rsidR="00DE35D0">
        <w:rPr>
          <w:rFonts w:ascii="Arial" w:eastAsia="Times New Roman" w:hAnsi="Arial" w:cs="Arial"/>
          <w:color w:val="000000"/>
          <w:sz w:val="23"/>
          <w:szCs w:val="23"/>
        </w:rPr>
        <w:t>maintain</w:t>
      </w:r>
      <w:r w:rsidRPr="00590EFA">
        <w:rPr>
          <w:rFonts w:ascii="Arial" w:eastAsia="Times New Roman" w:hAnsi="Arial" w:cs="Arial"/>
          <w:color w:val="000000"/>
          <w:sz w:val="23"/>
          <w:szCs w:val="23"/>
        </w:rPr>
        <w:t xml:space="preserve"> order in </w:t>
      </w:r>
      <w:r w:rsidR="00DE35D0">
        <w:rPr>
          <w:rFonts w:ascii="Arial" w:eastAsia="Times New Roman" w:hAnsi="Arial" w:cs="Arial"/>
          <w:color w:val="000000"/>
          <w:sz w:val="23"/>
          <w:szCs w:val="23"/>
        </w:rPr>
        <w:t>Salah</w:t>
      </w:r>
      <w:r w:rsidRPr="00590EFA">
        <w:rPr>
          <w:rFonts w:ascii="Arial" w:eastAsia="Times New Roman" w:hAnsi="Arial" w:cs="Arial"/>
          <w:color w:val="000000"/>
          <w:sz w:val="23"/>
          <w:szCs w:val="23"/>
        </w:rPr>
        <w:t xml:space="preserve"> (Qiraa-ah &gt; Rukuh &gt; Sajdah )</w:t>
      </w:r>
    </w:p>
    <w:p w:rsidR="00590EFA" w:rsidRPr="00590EFA" w:rsidRDefault="00590EFA" w:rsidP="00590EFA">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b/>
          <w:bCs/>
          <w:color w:val="000000"/>
          <w:sz w:val="23"/>
          <w:szCs w:val="23"/>
        </w:rPr>
        <w:t xml:space="preserve">Qaumah </w:t>
      </w:r>
      <w:r w:rsidR="00DE35D0">
        <w:rPr>
          <w:rFonts w:ascii="Arial" w:eastAsia="Times New Roman" w:hAnsi="Arial" w:cs="Arial"/>
          <w:color w:val="000000"/>
          <w:sz w:val="23"/>
          <w:szCs w:val="23"/>
        </w:rPr>
        <w:t>(standing straight after R</w:t>
      </w:r>
      <w:r w:rsidRPr="00590EFA">
        <w:rPr>
          <w:rFonts w:ascii="Arial" w:eastAsia="Times New Roman" w:hAnsi="Arial" w:cs="Arial"/>
          <w:color w:val="000000"/>
          <w:sz w:val="23"/>
          <w:szCs w:val="23"/>
        </w:rPr>
        <w:t>ukoo</w:t>
      </w:r>
      <w:r w:rsidR="00DE35D0">
        <w:rPr>
          <w:rFonts w:ascii="Arial" w:eastAsia="Times New Roman" w:hAnsi="Arial" w:cs="Arial"/>
          <w:color w:val="000000"/>
          <w:sz w:val="23"/>
          <w:szCs w:val="23"/>
        </w:rPr>
        <w:t>'</w:t>
      </w:r>
      <w:r w:rsidRPr="00590EFA">
        <w:rPr>
          <w:rFonts w:ascii="Arial" w:eastAsia="Times New Roman" w:hAnsi="Arial" w:cs="Arial"/>
          <w:color w:val="000000"/>
          <w:sz w:val="23"/>
          <w:szCs w:val="23"/>
        </w:rPr>
        <w:t>)</w:t>
      </w:r>
    </w:p>
    <w:p w:rsidR="00590EFA" w:rsidRPr="00590EFA" w:rsidRDefault="00590EFA" w:rsidP="00590EFA">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b/>
          <w:bCs/>
          <w:color w:val="000000"/>
          <w:sz w:val="23"/>
          <w:szCs w:val="23"/>
        </w:rPr>
        <w:t xml:space="preserve">Jalsah </w:t>
      </w:r>
      <w:r w:rsidR="00DE35D0">
        <w:rPr>
          <w:rFonts w:ascii="Arial" w:eastAsia="Times New Roman" w:hAnsi="Arial" w:cs="Arial"/>
          <w:color w:val="000000"/>
          <w:sz w:val="23"/>
          <w:szCs w:val="23"/>
        </w:rPr>
        <w:t>(sitting between the two S</w:t>
      </w:r>
      <w:r w:rsidRPr="00590EFA">
        <w:rPr>
          <w:rFonts w:ascii="Arial" w:eastAsia="Times New Roman" w:hAnsi="Arial" w:cs="Arial"/>
          <w:color w:val="000000"/>
          <w:sz w:val="23"/>
          <w:szCs w:val="23"/>
        </w:rPr>
        <w:t>ajdahs)</w:t>
      </w:r>
    </w:p>
    <w:p w:rsidR="00590EFA" w:rsidRPr="00590EFA" w:rsidRDefault="00DE35D0" w:rsidP="00590EFA">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Ta’deele arkaan (performing R</w:t>
      </w:r>
      <w:r w:rsidR="00590EFA" w:rsidRPr="00590EFA">
        <w:rPr>
          <w:rFonts w:ascii="Arial" w:eastAsia="Times New Roman" w:hAnsi="Arial" w:cs="Arial"/>
          <w:color w:val="000000"/>
          <w:sz w:val="23"/>
          <w:szCs w:val="23"/>
        </w:rPr>
        <w:t>ukoo</w:t>
      </w:r>
      <w:r>
        <w:rPr>
          <w:rFonts w:ascii="Arial" w:eastAsia="Times New Roman" w:hAnsi="Arial" w:cs="Arial"/>
          <w:color w:val="000000"/>
          <w:sz w:val="23"/>
          <w:szCs w:val="23"/>
        </w:rPr>
        <w:t>'</w:t>
      </w:r>
      <w:r w:rsidR="00590EFA" w:rsidRPr="00590EFA">
        <w:rPr>
          <w:rFonts w:ascii="Arial" w:eastAsia="Times New Roman" w:hAnsi="Arial" w:cs="Arial"/>
          <w:color w:val="000000"/>
          <w:sz w:val="23"/>
          <w:szCs w:val="23"/>
        </w:rPr>
        <w:t xml:space="preserve"> and sajdah with contentment and in a good way)</w:t>
      </w:r>
    </w:p>
    <w:p w:rsidR="00590EFA" w:rsidRPr="00590EFA" w:rsidRDefault="00590EFA" w:rsidP="00590EFA">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b/>
          <w:bCs/>
          <w:color w:val="000000"/>
          <w:sz w:val="23"/>
          <w:szCs w:val="23"/>
        </w:rPr>
        <w:t>Qa’dah-oolaa</w:t>
      </w:r>
      <w:r w:rsidRPr="00590EFA">
        <w:rPr>
          <w:rFonts w:ascii="Arial" w:eastAsia="Times New Roman" w:hAnsi="Arial" w:cs="Arial"/>
          <w:color w:val="000000"/>
          <w:sz w:val="23"/>
          <w:szCs w:val="23"/>
        </w:rPr>
        <w:t xml:space="preserve"> = sitting to extent of saying </w:t>
      </w:r>
      <w:r w:rsidRPr="00590EFA">
        <w:rPr>
          <w:rFonts w:ascii="Arial" w:eastAsia="Times New Roman" w:hAnsi="Arial" w:cs="Arial"/>
          <w:b/>
          <w:bCs/>
          <w:color w:val="000000"/>
          <w:sz w:val="23"/>
          <w:szCs w:val="23"/>
        </w:rPr>
        <w:t xml:space="preserve">Tashahhud </w:t>
      </w:r>
      <w:r w:rsidRPr="00590EFA">
        <w:rPr>
          <w:rFonts w:ascii="Arial" w:eastAsia="Times New Roman" w:hAnsi="Arial" w:cs="Arial"/>
          <w:color w:val="000000"/>
          <w:sz w:val="23"/>
          <w:szCs w:val="23"/>
        </w:rPr>
        <w:t>after 2 rak’aat (in Namaaz of 3 or 4 rak’aat)</w:t>
      </w:r>
    </w:p>
    <w:p w:rsidR="00590EFA" w:rsidRPr="00590EFA" w:rsidRDefault="00590EFA" w:rsidP="00590EFA">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 xml:space="preserve">To read </w:t>
      </w:r>
      <w:r w:rsidRPr="00590EFA">
        <w:rPr>
          <w:rFonts w:ascii="Arial" w:eastAsia="Times New Roman" w:hAnsi="Arial" w:cs="Arial"/>
          <w:b/>
          <w:color w:val="000000"/>
          <w:sz w:val="23"/>
          <w:szCs w:val="23"/>
        </w:rPr>
        <w:t>Tashahhud</w:t>
      </w:r>
      <w:r w:rsidR="00DE35D0">
        <w:rPr>
          <w:rFonts w:ascii="Arial" w:eastAsia="Times New Roman" w:hAnsi="Arial" w:cs="Arial"/>
          <w:b/>
          <w:color w:val="000000"/>
          <w:sz w:val="23"/>
          <w:szCs w:val="23"/>
        </w:rPr>
        <w:t xml:space="preserve"> </w:t>
      </w:r>
      <w:r w:rsidR="00DE35D0" w:rsidRPr="00590EFA">
        <w:rPr>
          <w:rFonts w:ascii="Arial" w:eastAsia="Times New Roman" w:hAnsi="Arial" w:cs="Arial"/>
          <w:b/>
          <w:bCs/>
          <w:color w:val="000000"/>
          <w:sz w:val="23"/>
          <w:szCs w:val="23"/>
        </w:rPr>
        <w:t xml:space="preserve">(Look at 1st dua in handout) </w:t>
      </w:r>
      <w:r w:rsidRPr="00590EFA">
        <w:rPr>
          <w:rFonts w:ascii="Arial" w:eastAsia="Times New Roman" w:hAnsi="Arial" w:cs="Arial"/>
          <w:color w:val="000000"/>
          <w:sz w:val="23"/>
          <w:szCs w:val="23"/>
        </w:rPr>
        <w:t xml:space="preserve"> in the 2 Qa’daas</w:t>
      </w:r>
    </w:p>
    <w:p w:rsidR="00590EFA" w:rsidRPr="00590EFA" w:rsidRDefault="00590EFA" w:rsidP="00590EFA">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 xml:space="preserve">To recite Qiraa-ah aloud by the Imaam in the first two Rak-’aat of </w:t>
      </w:r>
      <w:r w:rsidR="00DE35D0">
        <w:rPr>
          <w:rFonts w:ascii="Arial" w:eastAsia="Times New Roman" w:hAnsi="Arial" w:cs="Arial"/>
          <w:color w:val="000000"/>
          <w:sz w:val="23"/>
          <w:szCs w:val="23"/>
        </w:rPr>
        <w:t>Fajr, Maghbrib, Esha, Jumu’ah, E</w:t>
      </w:r>
      <w:r w:rsidRPr="00590EFA">
        <w:rPr>
          <w:rFonts w:ascii="Arial" w:eastAsia="Times New Roman" w:hAnsi="Arial" w:cs="Arial"/>
          <w:color w:val="000000"/>
          <w:sz w:val="23"/>
          <w:szCs w:val="23"/>
        </w:rPr>
        <w:t>idain and Taraweeh Salaah. The Imaam shoul</w:t>
      </w:r>
      <w:r w:rsidR="00DE35D0">
        <w:rPr>
          <w:rFonts w:ascii="Arial" w:eastAsia="Times New Roman" w:hAnsi="Arial" w:cs="Arial"/>
          <w:color w:val="000000"/>
          <w:sz w:val="23"/>
          <w:szCs w:val="23"/>
        </w:rPr>
        <w:t xml:space="preserve">d recite Zuhr and ‘Asr silently </w:t>
      </w:r>
      <w:r w:rsidRPr="00590EFA">
        <w:rPr>
          <w:rFonts w:ascii="Arial" w:eastAsia="Times New Roman" w:hAnsi="Arial" w:cs="Arial"/>
          <w:color w:val="000000"/>
          <w:sz w:val="23"/>
          <w:szCs w:val="23"/>
        </w:rPr>
        <w:t>Qiraa-ah in all 3 of Witr which is performed with Jamaa-ah during Ramadhaan, is also read aloud.</w:t>
      </w:r>
    </w:p>
    <w:p w:rsidR="00590EFA" w:rsidRPr="00590EFA" w:rsidRDefault="00590EFA" w:rsidP="00590EFA">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 xml:space="preserve">To end </w:t>
      </w:r>
      <w:r w:rsidR="00DE35D0">
        <w:rPr>
          <w:rFonts w:ascii="Arial" w:eastAsia="Times New Roman" w:hAnsi="Arial" w:cs="Arial"/>
          <w:color w:val="000000"/>
          <w:sz w:val="23"/>
          <w:szCs w:val="23"/>
        </w:rPr>
        <w:t>Salah</w:t>
      </w:r>
      <w:r w:rsidRPr="00590EFA">
        <w:rPr>
          <w:rFonts w:ascii="Arial" w:eastAsia="Times New Roman" w:hAnsi="Arial" w:cs="Arial"/>
          <w:color w:val="000000"/>
          <w:sz w:val="23"/>
          <w:szCs w:val="23"/>
        </w:rPr>
        <w:t xml:space="preserve"> by saying SALAAM.</w:t>
      </w:r>
    </w:p>
    <w:p w:rsidR="00590EFA" w:rsidRPr="00590EFA" w:rsidRDefault="00590EFA" w:rsidP="00590EFA">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 xml:space="preserve">To say </w:t>
      </w:r>
      <w:r w:rsidRPr="00590EFA">
        <w:rPr>
          <w:rFonts w:ascii="Arial" w:eastAsia="Times New Roman" w:hAnsi="Arial" w:cs="Arial"/>
          <w:b/>
          <w:bCs/>
          <w:color w:val="000000"/>
          <w:sz w:val="23"/>
          <w:szCs w:val="23"/>
        </w:rPr>
        <w:t xml:space="preserve">Takbeer </w:t>
      </w:r>
      <w:r w:rsidRPr="00590EFA">
        <w:rPr>
          <w:rFonts w:ascii="Arial" w:eastAsia="Times New Roman" w:hAnsi="Arial" w:cs="Arial"/>
          <w:color w:val="000000"/>
          <w:sz w:val="23"/>
          <w:szCs w:val="23"/>
        </w:rPr>
        <w:t xml:space="preserve">(Allahu-Akbar) for </w:t>
      </w:r>
      <w:r w:rsidRPr="00590EFA">
        <w:rPr>
          <w:rFonts w:ascii="Arial" w:eastAsia="Times New Roman" w:hAnsi="Arial" w:cs="Arial"/>
          <w:b/>
          <w:bCs/>
          <w:color w:val="000000"/>
          <w:sz w:val="23"/>
          <w:szCs w:val="23"/>
        </w:rPr>
        <w:t xml:space="preserve">Qunoot  </w:t>
      </w:r>
      <w:r w:rsidRPr="00590EFA">
        <w:rPr>
          <w:rFonts w:ascii="Arial" w:eastAsia="Times New Roman" w:hAnsi="Arial" w:cs="Arial"/>
          <w:color w:val="000000"/>
          <w:sz w:val="23"/>
          <w:szCs w:val="23"/>
        </w:rPr>
        <w:t xml:space="preserve">in Witr Namaaz and also to recite </w:t>
      </w:r>
      <w:r w:rsidRPr="00590EFA">
        <w:rPr>
          <w:rFonts w:ascii="Arial" w:eastAsia="Times New Roman" w:hAnsi="Arial" w:cs="Arial"/>
          <w:b/>
          <w:bCs/>
          <w:color w:val="000000"/>
          <w:sz w:val="23"/>
          <w:szCs w:val="23"/>
        </w:rPr>
        <w:t>Du’aa-e-Qunoot</w:t>
      </w:r>
    </w:p>
    <w:p w:rsidR="00590EFA" w:rsidRPr="00590EFA" w:rsidRDefault="00590EFA" w:rsidP="00590EFA">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To say 6 additional Takbeers in both Eid Salah (Fitr and Adha)</w:t>
      </w:r>
    </w:p>
    <w:p w:rsidR="00590EFA" w:rsidRDefault="00590EFA" w:rsidP="00590EFA">
      <w:pPr>
        <w:spacing w:after="0" w:line="240" w:lineRule="auto"/>
        <w:rPr>
          <w:rFonts w:ascii="Arial" w:eastAsia="Times New Roman" w:hAnsi="Arial" w:cs="Arial"/>
          <w:b/>
          <w:bCs/>
          <w:color w:val="FF00FF"/>
          <w:sz w:val="24"/>
          <w:szCs w:val="24"/>
          <w:u w:val="single"/>
        </w:rPr>
      </w:pPr>
      <w:r w:rsidRPr="00590EFA">
        <w:rPr>
          <w:rFonts w:ascii="Arial" w:eastAsia="Times New Roman" w:hAnsi="Arial" w:cs="Arial"/>
          <w:b/>
          <w:bCs/>
          <w:color w:val="000000"/>
          <w:sz w:val="23"/>
          <w:szCs w:val="23"/>
        </w:rPr>
        <w:t xml:space="preserve">***If any of these are omitted/missed, </w:t>
      </w:r>
      <w:r w:rsidRPr="00590EFA">
        <w:rPr>
          <w:rFonts w:ascii="Arial" w:eastAsia="Times New Roman" w:hAnsi="Arial" w:cs="Arial"/>
          <w:bCs/>
          <w:color w:val="000000"/>
          <w:sz w:val="23"/>
          <w:szCs w:val="23"/>
        </w:rPr>
        <w:t>can be compensated for in Salah via</w:t>
      </w:r>
      <w:r w:rsidRPr="00590EFA">
        <w:rPr>
          <w:rFonts w:ascii="Arial" w:eastAsia="Times New Roman" w:hAnsi="Arial" w:cs="Arial"/>
          <w:b/>
          <w:bCs/>
          <w:color w:val="000000"/>
          <w:sz w:val="23"/>
          <w:szCs w:val="23"/>
        </w:rPr>
        <w:t xml:space="preserve"> Sajdah-Sahw </w:t>
      </w:r>
      <w:r w:rsidRPr="00590EFA">
        <w:rPr>
          <w:rFonts w:ascii="Times New Roman" w:eastAsia="Times New Roman" w:hAnsi="Times New Roman" w:cs="Times New Roman"/>
          <w:color w:val="000000"/>
          <w:sz w:val="27"/>
          <w:szCs w:val="27"/>
        </w:rPr>
        <w:br/>
      </w:r>
      <w:r w:rsidRPr="00590EFA">
        <w:rPr>
          <w:rFonts w:ascii="Times New Roman" w:eastAsia="Times New Roman" w:hAnsi="Times New Roman" w:cs="Times New Roman"/>
          <w:color w:val="000000"/>
          <w:sz w:val="27"/>
          <w:szCs w:val="27"/>
        </w:rPr>
        <w:br/>
      </w:r>
      <w:r w:rsidR="00DE35D0">
        <w:rPr>
          <w:rFonts w:ascii="Arial" w:eastAsia="Times New Roman" w:hAnsi="Arial" w:cs="Arial"/>
          <w:bCs/>
          <w:color w:val="000000"/>
          <w:sz w:val="23"/>
          <w:szCs w:val="23"/>
        </w:rPr>
        <w:t>Sajdah Sahw:</w:t>
      </w:r>
      <w:r w:rsidRPr="00590EFA">
        <w:rPr>
          <w:rFonts w:ascii="Arial" w:eastAsia="Times New Roman" w:hAnsi="Arial" w:cs="Arial"/>
          <w:bCs/>
          <w:color w:val="000000"/>
          <w:sz w:val="23"/>
          <w:szCs w:val="23"/>
        </w:rPr>
        <w:t xml:space="preserve"> After TASHAHHUD of the last Rak’at, make ONE SALAAM to the RIGHT ONLY and perform Two Sajdahs and thereaf</w:t>
      </w:r>
      <w:r w:rsidR="00DE35D0">
        <w:rPr>
          <w:rFonts w:ascii="Arial" w:eastAsia="Times New Roman" w:hAnsi="Arial" w:cs="Arial"/>
          <w:bCs/>
          <w:color w:val="000000"/>
          <w:sz w:val="23"/>
          <w:szCs w:val="23"/>
        </w:rPr>
        <w:t>ter read the complete Tashahhud and</w:t>
      </w:r>
      <w:r w:rsidRPr="00590EFA">
        <w:rPr>
          <w:rFonts w:ascii="Arial" w:eastAsia="Times New Roman" w:hAnsi="Arial" w:cs="Arial"/>
          <w:bCs/>
          <w:color w:val="000000"/>
          <w:sz w:val="23"/>
          <w:szCs w:val="23"/>
        </w:rPr>
        <w:t xml:space="preserve"> Durood</w:t>
      </w:r>
      <w:r w:rsidR="00DE35D0">
        <w:rPr>
          <w:rFonts w:ascii="Arial" w:eastAsia="Times New Roman" w:hAnsi="Arial" w:cs="Arial"/>
          <w:bCs/>
          <w:color w:val="000000"/>
          <w:sz w:val="23"/>
          <w:szCs w:val="23"/>
        </w:rPr>
        <w:t xml:space="preserve"> </w:t>
      </w:r>
      <w:r w:rsidR="00DE35D0" w:rsidRPr="00590EFA">
        <w:rPr>
          <w:rFonts w:ascii="Arial" w:eastAsia="Times New Roman" w:hAnsi="Arial" w:cs="Arial"/>
          <w:b/>
          <w:bCs/>
          <w:color w:val="000000"/>
          <w:sz w:val="23"/>
          <w:szCs w:val="23"/>
        </w:rPr>
        <w:t>(Look at 2nd dua in handout)</w:t>
      </w:r>
      <w:r w:rsidR="00DE35D0">
        <w:rPr>
          <w:rFonts w:ascii="Arial" w:eastAsia="Times New Roman" w:hAnsi="Arial" w:cs="Arial"/>
          <w:bCs/>
          <w:color w:val="000000"/>
          <w:sz w:val="23"/>
          <w:szCs w:val="23"/>
        </w:rPr>
        <w:t xml:space="preserve">. </w:t>
      </w:r>
      <w:r w:rsidRPr="00590EFA">
        <w:rPr>
          <w:rFonts w:ascii="Arial" w:eastAsia="Times New Roman" w:hAnsi="Arial" w:cs="Arial"/>
          <w:bCs/>
          <w:color w:val="000000"/>
          <w:sz w:val="23"/>
          <w:szCs w:val="23"/>
        </w:rPr>
        <w:t>Make both salaams thereafter.</w:t>
      </w:r>
      <w:r w:rsidRPr="00590EFA">
        <w:rPr>
          <w:rFonts w:ascii="Times New Roman" w:eastAsia="Times New Roman" w:hAnsi="Times New Roman" w:cs="Times New Roman"/>
          <w:color w:val="000000"/>
          <w:sz w:val="27"/>
          <w:szCs w:val="27"/>
        </w:rPr>
        <w:br/>
      </w:r>
    </w:p>
    <w:p w:rsidR="00590EFA" w:rsidRDefault="00590EFA" w:rsidP="00590EFA">
      <w:pPr>
        <w:spacing w:after="0" w:line="240" w:lineRule="auto"/>
        <w:rPr>
          <w:rFonts w:ascii="Arial" w:eastAsia="Times New Roman" w:hAnsi="Arial" w:cs="Arial"/>
          <w:b/>
          <w:bCs/>
          <w:color w:val="FF00FF"/>
          <w:sz w:val="24"/>
          <w:szCs w:val="24"/>
          <w:u w:val="single"/>
        </w:rPr>
      </w:pPr>
    </w:p>
    <w:p w:rsidR="00590EFA" w:rsidRDefault="00590EFA" w:rsidP="00590EFA">
      <w:pPr>
        <w:spacing w:after="0" w:line="240" w:lineRule="auto"/>
        <w:rPr>
          <w:rFonts w:ascii="Arial" w:eastAsia="Times New Roman" w:hAnsi="Arial" w:cs="Arial"/>
          <w:b/>
          <w:bCs/>
          <w:color w:val="FF0000"/>
          <w:sz w:val="24"/>
          <w:szCs w:val="24"/>
          <w:u w:val="single"/>
        </w:rPr>
      </w:pPr>
    </w:p>
    <w:p w:rsidR="00590EFA" w:rsidRDefault="00590EFA" w:rsidP="00590EFA">
      <w:pPr>
        <w:spacing w:after="0" w:line="240" w:lineRule="auto"/>
        <w:rPr>
          <w:rFonts w:ascii="Arial" w:eastAsia="Times New Roman" w:hAnsi="Arial" w:cs="Arial"/>
          <w:b/>
          <w:bCs/>
          <w:color w:val="FF0000"/>
          <w:sz w:val="24"/>
          <w:szCs w:val="24"/>
          <w:u w:val="single"/>
        </w:rPr>
      </w:pPr>
    </w:p>
    <w:p w:rsidR="00DE35D0" w:rsidRDefault="00DE35D0" w:rsidP="00590EFA">
      <w:pPr>
        <w:spacing w:after="0" w:line="240" w:lineRule="auto"/>
        <w:rPr>
          <w:rFonts w:ascii="Arial" w:eastAsia="Times New Roman" w:hAnsi="Arial" w:cs="Arial"/>
          <w:b/>
          <w:bCs/>
          <w:color w:val="FF0000"/>
          <w:sz w:val="24"/>
          <w:szCs w:val="24"/>
          <w:u w:val="single"/>
        </w:rPr>
      </w:pPr>
    </w:p>
    <w:p w:rsidR="00590EFA" w:rsidRPr="00590EFA" w:rsidRDefault="00590EFA" w:rsidP="00590EFA">
      <w:pPr>
        <w:spacing w:after="0" w:line="240" w:lineRule="auto"/>
        <w:rPr>
          <w:rFonts w:ascii="Times New Roman" w:eastAsia="Times New Roman" w:hAnsi="Times New Roman" w:cs="Times New Roman"/>
          <w:sz w:val="27"/>
          <w:szCs w:val="27"/>
        </w:rPr>
      </w:pPr>
      <w:r w:rsidRPr="00590EFA">
        <w:rPr>
          <w:rFonts w:ascii="Arial" w:eastAsia="Times New Roman" w:hAnsi="Arial" w:cs="Arial"/>
          <w:b/>
          <w:bCs/>
          <w:sz w:val="24"/>
          <w:szCs w:val="24"/>
          <w:u w:val="single"/>
        </w:rPr>
        <w:lastRenderedPageBreak/>
        <w:t xml:space="preserve">Sunnah </w:t>
      </w:r>
      <w:r w:rsidRPr="00590EFA">
        <w:rPr>
          <w:rFonts w:ascii="Arial" w:eastAsia="Times New Roman" w:hAnsi="Arial" w:cs="Arial"/>
          <w:b/>
          <w:bCs/>
          <w:sz w:val="24"/>
          <w:szCs w:val="24"/>
        </w:rPr>
        <w:t xml:space="preserve">- </w:t>
      </w:r>
      <w:r w:rsidRPr="00590EFA">
        <w:rPr>
          <w:rFonts w:ascii="Arial" w:eastAsia="Times New Roman" w:hAnsi="Arial" w:cs="Arial"/>
          <w:b/>
          <w:bCs/>
          <w:i/>
          <w:iCs/>
          <w:sz w:val="24"/>
          <w:szCs w:val="24"/>
        </w:rPr>
        <w:t>Practice of the Holy Prophet (PBUH)</w:t>
      </w:r>
      <w:r w:rsidRPr="00590EFA">
        <w:rPr>
          <w:rFonts w:ascii="Arial" w:eastAsia="Times New Roman" w:hAnsi="Arial" w:cs="Arial"/>
          <w:b/>
          <w:bCs/>
          <w:sz w:val="24"/>
          <w:szCs w:val="24"/>
        </w:rPr>
        <w:t xml:space="preserve">. </w:t>
      </w:r>
    </w:p>
    <w:p w:rsidR="00590EFA" w:rsidRPr="00590EFA" w:rsidRDefault="00590EFA" w:rsidP="00590EFA">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Raise hands to ears for Takbeers</w:t>
      </w:r>
    </w:p>
    <w:p w:rsidR="00590EFA" w:rsidRPr="00590EFA" w:rsidRDefault="00590EFA" w:rsidP="00590EFA">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When raising hands for it, keep fingers of both hands raised and palms facing Qiblah</w:t>
      </w:r>
    </w:p>
    <w:p w:rsidR="00590EFA" w:rsidRPr="00590EFA" w:rsidRDefault="00590EFA" w:rsidP="00590EFA">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Not to bend head when saying Takbeer</w:t>
      </w:r>
    </w:p>
    <w:p w:rsidR="00590EFA" w:rsidRPr="00590EFA" w:rsidRDefault="00590EFA" w:rsidP="00590EFA">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Saying Takbeer aloud by the Imaam while going from rukoo’ to other postures</w:t>
      </w:r>
    </w:p>
    <w:p w:rsidR="00590EFA" w:rsidRPr="00590EFA" w:rsidRDefault="00590EFA" w:rsidP="00590EFA">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To fold the RIGHT hand around the LEFT hand below the navel</w:t>
      </w:r>
    </w:p>
    <w:p w:rsidR="00590EFA" w:rsidRPr="00590EFA" w:rsidRDefault="00590EFA" w:rsidP="00590EFA">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 xml:space="preserve">Saying </w:t>
      </w:r>
      <w:r w:rsidRPr="00590EFA">
        <w:rPr>
          <w:rFonts w:ascii="Arial" w:eastAsia="Times New Roman" w:hAnsi="Arial" w:cs="Arial"/>
          <w:b/>
          <w:bCs/>
          <w:color w:val="000000"/>
          <w:sz w:val="23"/>
          <w:szCs w:val="23"/>
        </w:rPr>
        <w:t>Sanaa’ (“Sub-haanakal-laa-hum ma wa-bi ham-di ka wata baara kasmuka wa-ta-’aa laa jad-duka wa laa ilaa-ha ghairuk”)</w:t>
      </w:r>
    </w:p>
    <w:p w:rsidR="00590EFA" w:rsidRPr="00590EFA" w:rsidRDefault="00590EFA" w:rsidP="00590EFA">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 xml:space="preserve">To recite </w:t>
      </w:r>
      <w:r w:rsidRPr="00590EFA">
        <w:rPr>
          <w:rFonts w:ascii="Arial" w:eastAsia="Times New Roman" w:hAnsi="Arial" w:cs="Arial"/>
          <w:b/>
          <w:bCs/>
          <w:color w:val="000000"/>
          <w:sz w:val="23"/>
          <w:szCs w:val="23"/>
        </w:rPr>
        <w:t xml:space="preserve">Ta’awwuz </w:t>
      </w:r>
      <w:r w:rsidRPr="00590EFA">
        <w:rPr>
          <w:rFonts w:ascii="Arial" w:eastAsia="Times New Roman" w:hAnsi="Arial" w:cs="Arial"/>
          <w:color w:val="000000"/>
          <w:sz w:val="23"/>
          <w:szCs w:val="23"/>
        </w:rPr>
        <w:t>(‘Auzu bil-laa-hi mi-nash-shay-taan-nir-ra-jeem)</w:t>
      </w:r>
    </w:p>
    <w:p w:rsidR="00590EFA" w:rsidRPr="00590EFA" w:rsidRDefault="00590EFA" w:rsidP="00590EFA">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 xml:space="preserve">To recite the complete </w:t>
      </w:r>
      <w:r w:rsidRPr="00590EFA">
        <w:rPr>
          <w:rFonts w:ascii="Arial" w:eastAsia="Times New Roman" w:hAnsi="Arial" w:cs="Arial"/>
          <w:b/>
          <w:bCs/>
          <w:color w:val="000000"/>
          <w:sz w:val="23"/>
          <w:szCs w:val="23"/>
        </w:rPr>
        <w:t>Bismillah</w:t>
      </w:r>
    </w:p>
    <w:p w:rsidR="00590EFA" w:rsidRPr="00590EFA" w:rsidRDefault="00590EFA" w:rsidP="00590EFA">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To recite only Surah Fatiha in the 3rd and 4th rak’aat of Fardh Salah</w:t>
      </w:r>
    </w:p>
    <w:p w:rsidR="00590EFA" w:rsidRPr="00590EFA" w:rsidRDefault="00590EFA" w:rsidP="00590EFA">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To say Ameen (softly)</w:t>
      </w:r>
    </w:p>
    <w:p w:rsidR="00590EFA" w:rsidRPr="00590EFA" w:rsidRDefault="00590EFA" w:rsidP="00590EFA">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To recite Sanaa, Ta’awwruz, Bismillah, and Aameen SOFTLY</w:t>
      </w:r>
    </w:p>
    <w:p w:rsidR="00590EFA" w:rsidRDefault="00590EFA" w:rsidP="00590EFA">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rPr>
        <w:t>To recite as much Qiraa-ah as is Sunnah for every salah. The sequence is as follows:</w:t>
      </w:r>
    </w:p>
    <w:p w:rsidR="00590EFA" w:rsidRPr="00590EFA" w:rsidRDefault="00590EFA" w:rsidP="00590EFA">
      <w:pPr>
        <w:pStyle w:val="ListParagraph"/>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u w:val="single"/>
        </w:rPr>
        <w:t>For Fajr:</w:t>
      </w:r>
      <w:r w:rsidRPr="00590EFA">
        <w:rPr>
          <w:rFonts w:ascii="Arial" w:eastAsia="Times New Roman" w:hAnsi="Arial" w:cs="Arial"/>
          <w:color w:val="000000"/>
          <w:sz w:val="23"/>
          <w:szCs w:val="23"/>
        </w:rPr>
        <w:t xml:space="preserve"> from Surah Hujurat to Surah Inshiqaaq</w:t>
      </w:r>
    </w:p>
    <w:p w:rsidR="00590EFA" w:rsidRPr="00590EFA" w:rsidRDefault="00590EFA" w:rsidP="00590EFA">
      <w:pPr>
        <w:pStyle w:val="ListParagraph"/>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u w:val="single"/>
        </w:rPr>
        <w:t xml:space="preserve">For Zuhr, Asr, and ‘Isha: </w:t>
      </w:r>
      <w:r w:rsidRPr="00590EFA">
        <w:rPr>
          <w:rFonts w:ascii="Arial" w:eastAsia="Times New Roman" w:hAnsi="Arial" w:cs="Arial"/>
          <w:color w:val="000000"/>
          <w:sz w:val="23"/>
          <w:szCs w:val="23"/>
        </w:rPr>
        <w:t>rrom Surah Burooj to Surah Qadr</w:t>
      </w:r>
    </w:p>
    <w:p w:rsidR="00590EFA" w:rsidRPr="00590EFA" w:rsidRDefault="00590EFA" w:rsidP="00590EFA">
      <w:pPr>
        <w:pStyle w:val="ListParagraph"/>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90EFA">
        <w:rPr>
          <w:rFonts w:ascii="Arial" w:eastAsia="Times New Roman" w:hAnsi="Arial" w:cs="Arial"/>
          <w:color w:val="000000"/>
          <w:sz w:val="23"/>
          <w:szCs w:val="23"/>
          <w:u w:val="single"/>
        </w:rPr>
        <w:t xml:space="preserve">For Maghrib: </w:t>
      </w:r>
      <w:r w:rsidRPr="00590EFA">
        <w:rPr>
          <w:rFonts w:ascii="Arial" w:eastAsia="Times New Roman" w:hAnsi="Arial" w:cs="Arial"/>
          <w:color w:val="000000"/>
          <w:sz w:val="23"/>
          <w:szCs w:val="23"/>
        </w:rPr>
        <w:t>from Surah Bayyinah to Surah Naas</w:t>
      </w:r>
    </w:p>
    <w:p w:rsidR="00590EFA" w:rsidRDefault="00590EFA" w:rsidP="00590EFA">
      <w:pPr>
        <w:rPr>
          <w:rFonts w:ascii="Arial" w:eastAsia="Times New Roman" w:hAnsi="Arial" w:cs="Arial"/>
          <w:color w:val="000000"/>
          <w:sz w:val="23"/>
          <w:szCs w:val="23"/>
        </w:rPr>
      </w:pPr>
      <w:r w:rsidRPr="00590EFA">
        <w:rPr>
          <w:rFonts w:ascii="Arial" w:eastAsia="Times New Roman" w:hAnsi="Arial" w:cs="Arial"/>
          <w:color w:val="000000"/>
          <w:sz w:val="23"/>
          <w:szCs w:val="23"/>
        </w:rPr>
        <w:t xml:space="preserve">13. To say </w:t>
      </w:r>
      <w:r w:rsidRPr="00590EFA">
        <w:rPr>
          <w:rFonts w:ascii="Arial" w:eastAsia="Times New Roman" w:hAnsi="Arial" w:cs="Arial"/>
          <w:b/>
          <w:bCs/>
          <w:color w:val="000000"/>
          <w:sz w:val="23"/>
          <w:szCs w:val="23"/>
        </w:rPr>
        <w:t xml:space="preserve">TASBEEH (“SubhanAllah Rabi-yal - ‘Azim/’Ala”) </w:t>
      </w:r>
      <w:r w:rsidRPr="00590EFA">
        <w:rPr>
          <w:rFonts w:ascii="Arial" w:eastAsia="Times New Roman" w:hAnsi="Arial" w:cs="Arial"/>
          <w:color w:val="000000"/>
          <w:sz w:val="23"/>
          <w:szCs w:val="23"/>
        </w:rPr>
        <w:t>at least 3 times each in Rukoo and Sajdah</w:t>
      </w:r>
      <w:r w:rsidRPr="00590EFA">
        <w:rPr>
          <w:rFonts w:ascii="Times New Roman" w:eastAsia="Times New Roman" w:hAnsi="Times New Roman" w:cs="Times New Roman"/>
          <w:color w:val="000000"/>
          <w:sz w:val="27"/>
          <w:szCs w:val="27"/>
        </w:rPr>
        <w:br/>
      </w:r>
      <w:r w:rsidRPr="00590EFA">
        <w:rPr>
          <w:rFonts w:ascii="Arial" w:eastAsia="Times New Roman" w:hAnsi="Arial" w:cs="Arial"/>
          <w:color w:val="000000"/>
          <w:sz w:val="23"/>
          <w:szCs w:val="23"/>
        </w:rPr>
        <w:t>14. To keep the back and the head in the same level while holding the knees with fingers of both the hands in Rukoo’.</w:t>
      </w:r>
      <w:r w:rsidRPr="00590EFA">
        <w:rPr>
          <w:rFonts w:ascii="Times New Roman" w:eastAsia="Times New Roman" w:hAnsi="Times New Roman" w:cs="Times New Roman"/>
          <w:color w:val="000000"/>
          <w:sz w:val="27"/>
          <w:szCs w:val="27"/>
        </w:rPr>
        <w:br/>
      </w:r>
      <w:r w:rsidRPr="00590EFA">
        <w:rPr>
          <w:rFonts w:ascii="Arial" w:eastAsia="Times New Roman" w:hAnsi="Arial" w:cs="Arial"/>
          <w:color w:val="000000"/>
          <w:sz w:val="23"/>
          <w:szCs w:val="23"/>
        </w:rPr>
        <w:t xml:space="preserve">15. Saying by Imaam: </w:t>
      </w:r>
      <w:r w:rsidRPr="00590EFA">
        <w:rPr>
          <w:rFonts w:ascii="Arial" w:eastAsia="Times New Roman" w:hAnsi="Arial" w:cs="Arial"/>
          <w:b/>
          <w:bCs/>
          <w:color w:val="000000"/>
          <w:sz w:val="23"/>
          <w:szCs w:val="23"/>
        </w:rPr>
        <w:t>“Sami-allahu Liman Hamidah”</w:t>
      </w:r>
      <w:r w:rsidRPr="00590EFA">
        <w:rPr>
          <w:rFonts w:ascii="Arial" w:eastAsia="Times New Roman" w:hAnsi="Arial" w:cs="Arial"/>
          <w:color w:val="000000"/>
          <w:sz w:val="23"/>
          <w:szCs w:val="23"/>
        </w:rPr>
        <w:t xml:space="preserve"> in </w:t>
      </w:r>
      <w:r w:rsidRPr="00590EFA">
        <w:rPr>
          <w:rFonts w:ascii="Arial" w:eastAsia="Times New Roman" w:hAnsi="Arial" w:cs="Arial"/>
          <w:b/>
          <w:bCs/>
          <w:color w:val="000000"/>
          <w:sz w:val="23"/>
          <w:szCs w:val="23"/>
        </w:rPr>
        <w:t xml:space="preserve">Qawmah (standing position) </w:t>
      </w:r>
      <w:r w:rsidRPr="00590EFA">
        <w:rPr>
          <w:rFonts w:ascii="Arial" w:eastAsia="Times New Roman" w:hAnsi="Arial" w:cs="Arial"/>
          <w:color w:val="000000"/>
          <w:sz w:val="23"/>
          <w:szCs w:val="23"/>
        </w:rPr>
        <w:t xml:space="preserve">followed by </w:t>
      </w:r>
      <w:r w:rsidRPr="00590EFA">
        <w:rPr>
          <w:rFonts w:ascii="Arial" w:eastAsia="Times New Roman" w:hAnsi="Arial" w:cs="Arial"/>
          <w:b/>
          <w:bCs/>
          <w:color w:val="000000"/>
          <w:sz w:val="23"/>
          <w:szCs w:val="23"/>
        </w:rPr>
        <w:t>“Rabbana Lakal Hamd”</w:t>
      </w:r>
      <w:r w:rsidRPr="00590EFA">
        <w:rPr>
          <w:rFonts w:ascii="Arial" w:eastAsia="Times New Roman" w:hAnsi="Arial" w:cs="Arial"/>
          <w:color w:val="000000"/>
          <w:sz w:val="23"/>
          <w:szCs w:val="23"/>
        </w:rPr>
        <w:t xml:space="preserve"> by the followers. The one praying alone should say both </w:t>
      </w:r>
      <w:r w:rsidRPr="00590EFA">
        <w:rPr>
          <w:rFonts w:ascii="Arial" w:eastAsia="Times New Roman" w:hAnsi="Arial" w:cs="Arial"/>
          <w:b/>
          <w:bCs/>
          <w:color w:val="000000"/>
          <w:sz w:val="23"/>
          <w:szCs w:val="23"/>
        </w:rPr>
        <w:t xml:space="preserve">Tasmee’ (“Sami-allahu Liman Hamidah” </w:t>
      </w:r>
      <w:r w:rsidRPr="00590EFA">
        <w:rPr>
          <w:rFonts w:ascii="Arial" w:eastAsia="Times New Roman" w:hAnsi="Arial" w:cs="Arial"/>
          <w:color w:val="000000"/>
          <w:sz w:val="23"/>
          <w:szCs w:val="23"/>
        </w:rPr>
        <w:t xml:space="preserve">and </w:t>
      </w:r>
      <w:r w:rsidRPr="00590EFA">
        <w:rPr>
          <w:rFonts w:ascii="Arial" w:eastAsia="Times New Roman" w:hAnsi="Arial" w:cs="Arial"/>
          <w:b/>
          <w:bCs/>
          <w:color w:val="000000"/>
          <w:sz w:val="23"/>
          <w:szCs w:val="23"/>
        </w:rPr>
        <w:t>Tahmeed (“Ra-ba naa l-kal hamd”)</w:t>
      </w:r>
      <w:r w:rsidRPr="00590EFA">
        <w:rPr>
          <w:rFonts w:ascii="Times New Roman" w:eastAsia="Times New Roman" w:hAnsi="Times New Roman" w:cs="Times New Roman"/>
          <w:color w:val="000000"/>
          <w:sz w:val="27"/>
          <w:szCs w:val="27"/>
        </w:rPr>
        <w:br/>
      </w:r>
      <w:r w:rsidRPr="00590EFA">
        <w:rPr>
          <w:rFonts w:ascii="Arial" w:eastAsia="Times New Roman" w:hAnsi="Arial" w:cs="Arial"/>
          <w:color w:val="000000"/>
          <w:sz w:val="23"/>
          <w:szCs w:val="23"/>
        </w:rPr>
        <w:t>16. While going into Sajdah, first place the knees, then the palms followed by the nose and lastly the forehead on the ground</w:t>
      </w:r>
      <w:r w:rsidRPr="00590EFA">
        <w:rPr>
          <w:rFonts w:ascii="Times New Roman" w:eastAsia="Times New Roman" w:hAnsi="Times New Roman" w:cs="Times New Roman"/>
          <w:color w:val="000000"/>
          <w:sz w:val="27"/>
          <w:szCs w:val="27"/>
        </w:rPr>
        <w:br/>
      </w:r>
      <w:r w:rsidRPr="00590EFA">
        <w:rPr>
          <w:rFonts w:ascii="Arial" w:eastAsia="Times New Roman" w:hAnsi="Arial" w:cs="Arial"/>
          <w:color w:val="000000"/>
          <w:sz w:val="23"/>
          <w:szCs w:val="23"/>
        </w:rPr>
        <w:t xml:space="preserve">17. In </w:t>
      </w:r>
      <w:r w:rsidRPr="00590EFA">
        <w:rPr>
          <w:rFonts w:ascii="Arial" w:eastAsia="Times New Roman" w:hAnsi="Arial" w:cs="Arial"/>
          <w:b/>
          <w:bCs/>
          <w:color w:val="000000"/>
          <w:sz w:val="23"/>
          <w:szCs w:val="23"/>
        </w:rPr>
        <w:t>Jalsah</w:t>
      </w:r>
      <w:r w:rsidRPr="00590EFA">
        <w:rPr>
          <w:rFonts w:ascii="Arial" w:eastAsia="Times New Roman" w:hAnsi="Arial" w:cs="Arial"/>
          <w:color w:val="000000"/>
          <w:sz w:val="23"/>
          <w:szCs w:val="23"/>
        </w:rPr>
        <w:t>, placing the left foot on the ground horizontally and sitting up on it to lay and raising the right foot vertically so that the toes are facing the Qiblah and resting both the Palms and on the Thighs (not the knees)</w:t>
      </w:r>
      <w:r w:rsidRPr="00590EFA">
        <w:rPr>
          <w:rFonts w:ascii="Times New Roman" w:eastAsia="Times New Roman" w:hAnsi="Times New Roman" w:cs="Times New Roman"/>
          <w:color w:val="000000"/>
          <w:sz w:val="27"/>
          <w:szCs w:val="27"/>
        </w:rPr>
        <w:br/>
      </w:r>
      <w:r w:rsidRPr="00590EFA">
        <w:rPr>
          <w:rFonts w:ascii="Arial" w:eastAsia="Times New Roman" w:hAnsi="Arial" w:cs="Arial"/>
          <w:color w:val="000000"/>
          <w:sz w:val="23"/>
          <w:szCs w:val="23"/>
        </w:rPr>
        <w:t>18. To Raise the INDEX FINGER of the RIGHT HAND as one says “</w:t>
      </w:r>
      <w:r w:rsidRPr="00590EFA">
        <w:rPr>
          <w:rFonts w:ascii="Arial" w:eastAsia="Times New Roman" w:hAnsi="Arial" w:cs="Arial"/>
          <w:b/>
          <w:bCs/>
          <w:color w:val="000000"/>
          <w:sz w:val="23"/>
          <w:szCs w:val="23"/>
        </w:rPr>
        <w:t xml:space="preserve">ASH HADU ALLAA ILAAHA” </w:t>
      </w:r>
      <w:r w:rsidRPr="00590EFA">
        <w:rPr>
          <w:rFonts w:ascii="Arial" w:eastAsia="Times New Roman" w:hAnsi="Arial" w:cs="Arial"/>
          <w:color w:val="000000"/>
          <w:sz w:val="23"/>
          <w:szCs w:val="23"/>
        </w:rPr>
        <w:t xml:space="preserve">in </w:t>
      </w:r>
      <w:r w:rsidRPr="00590EFA">
        <w:rPr>
          <w:rFonts w:ascii="Arial" w:eastAsia="Times New Roman" w:hAnsi="Arial" w:cs="Arial"/>
          <w:b/>
          <w:bCs/>
          <w:color w:val="000000"/>
          <w:sz w:val="23"/>
          <w:szCs w:val="23"/>
        </w:rPr>
        <w:t xml:space="preserve">TASHAHHUD (Look at 1st dua in handout) </w:t>
      </w:r>
      <w:r w:rsidRPr="00590EFA">
        <w:rPr>
          <w:rFonts w:ascii="Arial" w:eastAsia="Times New Roman" w:hAnsi="Arial" w:cs="Arial"/>
          <w:color w:val="000000"/>
          <w:sz w:val="23"/>
          <w:szCs w:val="23"/>
        </w:rPr>
        <w:t>.</w:t>
      </w:r>
      <w:r w:rsidRPr="00590EFA">
        <w:rPr>
          <w:rFonts w:ascii="Times New Roman" w:eastAsia="Times New Roman" w:hAnsi="Times New Roman" w:cs="Times New Roman"/>
          <w:color w:val="000000"/>
          <w:sz w:val="27"/>
          <w:szCs w:val="27"/>
        </w:rPr>
        <w:br/>
      </w:r>
      <w:r w:rsidRPr="00590EFA">
        <w:rPr>
          <w:rFonts w:ascii="Arial" w:eastAsia="Times New Roman" w:hAnsi="Arial" w:cs="Arial"/>
          <w:color w:val="000000"/>
          <w:sz w:val="23"/>
          <w:szCs w:val="23"/>
        </w:rPr>
        <w:t xml:space="preserve">19. To recite </w:t>
      </w:r>
      <w:r w:rsidRPr="00590EFA">
        <w:rPr>
          <w:rFonts w:ascii="Arial" w:eastAsia="Times New Roman" w:hAnsi="Arial" w:cs="Arial"/>
          <w:b/>
          <w:bCs/>
          <w:color w:val="000000"/>
          <w:sz w:val="23"/>
          <w:szCs w:val="23"/>
        </w:rPr>
        <w:t>Durood SHAREEF (Look at 2nd dua in handout) i</w:t>
      </w:r>
      <w:r w:rsidRPr="00590EFA">
        <w:rPr>
          <w:rFonts w:ascii="Arial" w:eastAsia="Times New Roman" w:hAnsi="Arial" w:cs="Arial"/>
          <w:color w:val="000000"/>
          <w:sz w:val="23"/>
          <w:szCs w:val="23"/>
        </w:rPr>
        <w:t xml:space="preserve">n Qa’dah Akheerah after </w:t>
      </w:r>
      <w:r w:rsidRPr="00590EFA">
        <w:rPr>
          <w:rFonts w:ascii="Arial" w:eastAsia="Times New Roman" w:hAnsi="Arial" w:cs="Arial"/>
          <w:b/>
          <w:bCs/>
          <w:color w:val="000000"/>
          <w:sz w:val="23"/>
          <w:szCs w:val="23"/>
        </w:rPr>
        <w:t>TASHAHHUD</w:t>
      </w:r>
      <w:r w:rsidRPr="00590EFA">
        <w:rPr>
          <w:rFonts w:ascii="Times New Roman" w:eastAsia="Times New Roman" w:hAnsi="Times New Roman" w:cs="Times New Roman"/>
          <w:color w:val="000000"/>
          <w:sz w:val="27"/>
          <w:szCs w:val="27"/>
        </w:rPr>
        <w:br/>
      </w:r>
      <w:r w:rsidRPr="00590EFA">
        <w:rPr>
          <w:rFonts w:ascii="Arial" w:eastAsia="Times New Roman" w:hAnsi="Arial" w:cs="Arial"/>
          <w:color w:val="000000"/>
          <w:sz w:val="23"/>
          <w:szCs w:val="23"/>
        </w:rPr>
        <w:t>20. To read Dua’aa after Durood Shareef</w:t>
      </w:r>
      <w:r w:rsidRPr="00590EFA">
        <w:rPr>
          <w:rFonts w:ascii="Times New Roman" w:eastAsia="Times New Roman" w:hAnsi="Times New Roman" w:cs="Times New Roman"/>
          <w:color w:val="000000"/>
          <w:sz w:val="27"/>
          <w:szCs w:val="27"/>
        </w:rPr>
        <w:br/>
      </w:r>
      <w:r w:rsidRPr="00590EFA">
        <w:rPr>
          <w:rFonts w:ascii="Arial" w:eastAsia="Times New Roman" w:hAnsi="Arial" w:cs="Arial"/>
          <w:color w:val="000000"/>
          <w:sz w:val="23"/>
          <w:szCs w:val="23"/>
        </w:rPr>
        <w:t>21. To turn the face for SALAAM towards the Right first and then to the LEFT.</w:t>
      </w:r>
      <w:r w:rsidRPr="00590EFA">
        <w:rPr>
          <w:rFonts w:ascii="Times New Roman" w:eastAsia="Times New Roman" w:hAnsi="Times New Roman" w:cs="Times New Roman"/>
          <w:color w:val="000000"/>
          <w:sz w:val="27"/>
          <w:szCs w:val="27"/>
        </w:rPr>
        <w:br/>
      </w:r>
    </w:p>
    <w:p w:rsidR="00B80F71" w:rsidRPr="00590EFA" w:rsidRDefault="00590EFA" w:rsidP="00590EFA">
      <w:r w:rsidRPr="00590EFA">
        <w:rPr>
          <w:rFonts w:ascii="Arial" w:eastAsia="Times New Roman" w:hAnsi="Arial" w:cs="Arial"/>
          <w:color w:val="000000"/>
          <w:sz w:val="23"/>
          <w:szCs w:val="23"/>
        </w:rPr>
        <w:t>***Not obligatory like fardh, but is highly recommended. Salah is still accepted without these, but is highly recommended (beautifies salah).</w:t>
      </w:r>
      <w:r w:rsidRPr="00590EFA">
        <w:rPr>
          <w:rFonts w:ascii="Times New Roman" w:eastAsia="Times New Roman" w:hAnsi="Times New Roman" w:cs="Times New Roman"/>
          <w:color w:val="000000"/>
          <w:sz w:val="27"/>
          <w:szCs w:val="27"/>
        </w:rPr>
        <w:br/>
      </w:r>
      <w:r w:rsidRPr="00590EFA">
        <w:rPr>
          <w:rFonts w:ascii="Arial" w:eastAsia="Times New Roman" w:hAnsi="Arial" w:cs="Arial"/>
          <w:color w:val="000000"/>
          <w:sz w:val="23"/>
          <w:szCs w:val="23"/>
        </w:rPr>
        <w:t>***May seem alot guys, but start off little by little. And day by day add on and you will see not only improvements in your salah, but that you feel inner peace and taste the sweetness of salah in your life.</w:t>
      </w:r>
    </w:p>
    <w:sectPr w:rsidR="00B80F71" w:rsidRPr="00590EFA" w:rsidSect="00590EFA">
      <w:head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F0" w:rsidRDefault="000C3BF0" w:rsidP="00C229D2">
      <w:pPr>
        <w:spacing w:after="0" w:line="240" w:lineRule="auto"/>
      </w:pPr>
      <w:r>
        <w:separator/>
      </w:r>
    </w:p>
  </w:endnote>
  <w:endnote w:type="continuationSeparator" w:id="0">
    <w:p w:rsidR="000C3BF0" w:rsidRDefault="000C3BF0" w:rsidP="00C2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F0" w:rsidRDefault="000C3BF0" w:rsidP="00C229D2">
      <w:pPr>
        <w:spacing w:after="0" w:line="240" w:lineRule="auto"/>
      </w:pPr>
      <w:r>
        <w:separator/>
      </w:r>
    </w:p>
  </w:footnote>
  <w:footnote w:type="continuationSeparator" w:id="0">
    <w:p w:rsidR="000C3BF0" w:rsidRDefault="000C3BF0" w:rsidP="00C22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D2" w:rsidRDefault="00C229D2" w:rsidP="00C229D2">
    <w:pPr>
      <w:pStyle w:val="Header"/>
      <w:jc w:val="center"/>
      <w:rPr>
        <w:rFonts w:ascii="Algerian" w:hAnsi="Algerian"/>
        <w:sz w:val="32"/>
      </w:rPr>
    </w:pPr>
    <w:r w:rsidRPr="00C229D2">
      <w:rPr>
        <w:rFonts w:ascii="Algerian" w:hAnsi="Algerian"/>
        <w:sz w:val="32"/>
      </w:rPr>
      <w:t>FARDH, WAJIB, &amp; SUNNAH OF Salah (Prayer)</w:t>
    </w:r>
  </w:p>
  <w:p w:rsidR="00DE35D0" w:rsidRPr="00DE35D0" w:rsidRDefault="00DE35D0" w:rsidP="00C229D2">
    <w:pPr>
      <w:pStyle w:val="Header"/>
      <w:jc w:val="center"/>
      <w:rPr>
        <w:rFonts w:ascii="Algerian" w:hAnsi="Algerian"/>
        <w:sz w:val="24"/>
      </w:rPr>
    </w:pPr>
    <w:r w:rsidRPr="00DE35D0">
      <w:rPr>
        <w:rFonts w:ascii="Algerian" w:hAnsi="Algerian"/>
        <w:sz w:val="24"/>
      </w:rPr>
      <w:t>[source: ta'leemul haq]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6275"/>
    <w:multiLevelType w:val="multilevel"/>
    <w:tmpl w:val="C58E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102D3"/>
    <w:multiLevelType w:val="multilevel"/>
    <w:tmpl w:val="0798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B1329"/>
    <w:multiLevelType w:val="multilevel"/>
    <w:tmpl w:val="ECD65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DD5DBC"/>
    <w:multiLevelType w:val="multilevel"/>
    <w:tmpl w:val="9DF8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C26E0D"/>
    <w:multiLevelType w:val="multilevel"/>
    <w:tmpl w:val="93D4C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AF5915"/>
    <w:multiLevelType w:val="multilevel"/>
    <w:tmpl w:val="76C6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40430D"/>
    <w:multiLevelType w:val="multilevel"/>
    <w:tmpl w:val="1D88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6E039D"/>
    <w:multiLevelType w:val="hybridMultilevel"/>
    <w:tmpl w:val="BF48C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BF5E2B"/>
    <w:multiLevelType w:val="hybridMultilevel"/>
    <w:tmpl w:val="B4940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1652E1"/>
    <w:multiLevelType w:val="multilevel"/>
    <w:tmpl w:val="AC32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9"/>
  </w:num>
  <w:num w:numId="5">
    <w:abstractNumId w:val="7"/>
  </w:num>
  <w:num w:numId="6">
    <w:abstractNumId w:val="5"/>
  </w:num>
  <w:num w:numId="7">
    <w:abstractNumId w:val="6"/>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29D2"/>
    <w:rsid w:val="000C3BF0"/>
    <w:rsid w:val="00357D65"/>
    <w:rsid w:val="00571E79"/>
    <w:rsid w:val="00590EFA"/>
    <w:rsid w:val="006345E8"/>
    <w:rsid w:val="00B80F71"/>
    <w:rsid w:val="00C229D2"/>
    <w:rsid w:val="00DE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9D2"/>
    <w:pPr>
      <w:ind w:left="720"/>
      <w:contextualSpacing/>
    </w:pPr>
  </w:style>
  <w:style w:type="paragraph" w:styleId="Header">
    <w:name w:val="header"/>
    <w:basedOn w:val="Normal"/>
    <w:link w:val="HeaderChar"/>
    <w:uiPriority w:val="99"/>
    <w:semiHidden/>
    <w:unhideWhenUsed/>
    <w:rsid w:val="00C229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9D2"/>
  </w:style>
  <w:style w:type="paragraph" w:styleId="Footer">
    <w:name w:val="footer"/>
    <w:basedOn w:val="Normal"/>
    <w:link w:val="FooterChar"/>
    <w:uiPriority w:val="99"/>
    <w:semiHidden/>
    <w:unhideWhenUsed/>
    <w:rsid w:val="00C229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80949">
      <w:bodyDiv w:val="1"/>
      <w:marLeft w:val="0"/>
      <w:marRight w:val="0"/>
      <w:marTop w:val="0"/>
      <w:marBottom w:val="0"/>
      <w:divBdr>
        <w:top w:val="none" w:sz="0" w:space="0" w:color="auto"/>
        <w:left w:val="none" w:sz="0" w:space="0" w:color="auto"/>
        <w:bottom w:val="none" w:sz="0" w:space="0" w:color="auto"/>
        <w:right w:val="none" w:sz="0" w:space="0" w:color="auto"/>
      </w:divBdr>
    </w:div>
    <w:div w:id="189191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99850-F86A-40EC-A902-08CB5CDD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NIYAZ</dc:creator>
  <cp:lastModifiedBy>Anika Rahman</cp:lastModifiedBy>
  <cp:revision>2</cp:revision>
  <dcterms:created xsi:type="dcterms:W3CDTF">2012-12-28T20:21:00Z</dcterms:created>
  <dcterms:modified xsi:type="dcterms:W3CDTF">2012-12-28T20:21:00Z</dcterms:modified>
</cp:coreProperties>
</file>